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35D6" w:rsidRDefault="00350C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PRATHIBHA SCHOLARSHIP RENEWAL 2020-21</w:t>
      </w:r>
    </w:p>
    <w:p w14:paraId="00000002" w14:textId="77777777" w:rsidR="002B35D6" w:rsidRDefault="00350C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INSTRUCTIONS FOR SUBMISSION OF APPLICATION </w:t>
      </w:r>
    </w:p>
    <w:p w14:paraId="00000003" w14:textId="77777777" w:rsidR="002B35D6" w:rsidRDefault="002B35D6">
      <w:pPr>
        <w:pBdr>
          <w:bottom w:val="single" w:sz="4" w:space="1" w:color="000000"/>
        </w:pBdr>
        <w:tabs>
          <w:tab w:val="left" w:pos="284"/>
        </w:tabs>
        <w:spacing w:after="0" w:line="240" w:lineRule="auto"/>
        <w:ind w:left="284" w:hanging="284"/>
        <w:jc w:val="center"/>
        <w:rPr>
          <w:rFonts w:ascii="Times New Roman" w:eastAsia="Times New Roman" w:hAnsi="Times New Roman" w:cs="Times New Roman"/>
          <w:i/>
          <w:sz w:val="28"/>
          <w:szCs w:val="28"/>
        </w:rPr>
      </w:pPr>
    </w:p>
    <w:p w14:paraId="00000004" w14:textId="1E5630E5" w:rsidR="002B35D6" w:rsidRDefault="00350C14">
      <w:pPr>
        <w:tabs>
          <w:tab w:val="left" w:pos="284"/>
        </w:tabs>
        <w:spacing w:after="0" w:line="240" w:lineRule="auto"/>
        <w:ind w:left="284" w:hanging="284"/>
        <w:jc w:val="cente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Prathibha</w:t>
      </w:r>
      <w:proofErr w:type="spellEnd"/>
      <w:r>
        <w:rPr>
          <w:rFonts w:ascii="Times New Roman" w:eastAsia="Times New Roman" w:hAnsi="Times New Roman" w:cs="Times New Roman"/>
          <w:i/>
          <w:sz w:val="28"/>
          <w:szCs w:val="28"/>
        </w:rPr>
        <w:t xml:space="preserve"> scholars satisfying the eligibility norms shall apply for Scholarship</w:t>
      </w:r>
      <w:r>
        <w:rPr>
          <w:rFonts w:ascii="Times New Roman" w:eastAsia="Times New Roman" w:hAnsi="Times New Roman" w:cs="Times New Roman"/>
          <w:i/>
          <w:sz w:val="28"/>
          <w:szCs w:val="28"/>
        </w:rPr>
        <w:t xml:space="preserve"> </w:t>
      </w:r>
      <w:bookmarkStart w:id="0" w:name="_GoBack"/>
      <w:bookmarkEnd w:id="0"/>
      <w:r>
        <w:rPr>
          <w:rFonts w:ascii="Times New Roman" w:eastAsia="Times New Roman" w:hAnsi="Times New Roman" w:cs="Times New Roman"/>
          <w:i/>
          <w:sz w:val="28"/>
          <w:szCs w:val="28"/>
        </w:rPr>
        <w:t>renewal through</w:t>
      </w:r>
      <w:r>
        <w:rPr>
          <w:rFonts w:ascii="Times New Roman" w:eastAsia="Times New Roman" w:hAnsi="Times New Roman" w:cs="Times New Roman"/>
          <w:i/>
          <w:sz w:val="28"/>
          <w:szCs w:val="28"/>
        </w:rPr>
        <w:t xml:space="preserve"> the following procedure</w:t>
      </w:r>
    </w:p>
    <w:p w14:paraId="00000005" w14:textId="77777777" w:rsidR="002B35D6" w:rsidRDefault="002B35D6">
      <w:pPr>
        <w:pBdr>
          <w:top w:val="single" w:sz="4" w:space="1" w:color="000000"/>
        </w:pBdr>
        <w:tabs>
          <w:tab w:val="left" w:pos="284"/>
        </w:tabs>
        <w:spacing w:after="0" w:line="240" w:lineRule="auto"/>
        <w:ind w:left="284" w:hanging="284"/>
        <w:jc w:val="center"/>
        <w:rPr>
          <w:rFonts w:ascii="Times New Roman" w:eastAsia="Times New Roman" w:hAnsi="Times New Roman" w:cs="Times New Roman"/>
          <w:b/>
          <w:i/>
          <w:sz w:val="26"/>
          <w:szCs w:val="26"/>
        </w:rPr>
      </w:pPr>
    </w:p>
    <w:p w14:paraId="00000006" w14:textId="77777777" w:rsidR="002B35D6" w:rsidRDefault="002B35D6">
      <w:pPr>
        <w:pBdr>
          <w:top w:val="single" w:sz="4" w:space="1" w:color="000000"/>
        </w:pBdr>
        <w:tabs>
          <w:tab w:val="left" w:pos="284"/>
        </w:tabs>
        <w:spacing w:after="0" w:line="240" w:lineRule="auto"/>
        <w:ind w:left="284" w:hanging="284"/>
        <w:jc w:val="center"/>
        <w:rPr>
          <w:rFonts w:ascii="Times New Roman" w:eastAsia="Times New Roman" w:hAnsi="Times New Roman" w:cs="Times New Roman"/>
          <w:b/>
          <w:i/>
          <w:sz w:val="26"/>
          <w:szCs w:val="26"/>
        </w:rPr>
      </w:pPr>
    </w:p>
    <w:p w14:paraId="00000007"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Login in the Scholarship website  </w:t>
      </w:r>
      <w:hyperlink r:id="rId6">
        <w:r>
          <w:rPr>
            <w:rFonts w:ascii="Times New Roman" w:eastAsia="Times New Roman" w:hAnsi="Times New Roman" w:cs="Times New Roman"/>
            <w:b/>
            <w:color w:val="0000FF"/>
            <w:sz w:val="26"/>
            <w:szCs w:val="26"/>
          </w:rPr>
          <w:t>https://ws.kscste.kerala.gov.in/PS_renewal/reguserLogin</w:t>
        </w:r>
      </w:hyperlink>
    </w:p>
    <w:p w14:paraId="00000008"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Make relevant entries and Generate the </w:t>
      </w:r>
      <w:r>
        <w:rPr>
          <w:rFonts w:ascii="Times New Roman" w:eastAsia="Times New Roman" w:hAnsi="Times New Roman" w:cs="Times New Roman"/>
          <w:b/>
          <w:color w:val="000000"/>
          <w:sz w:val="26"/>
          <w:szCs w:val="26"/>
          <w:u w:val="single"/>
        </w:rPr>
        <w:t>Data</w:t>
      </w:r>
      <w:r>
        <w:rPr>
          <w:rFonts w:ascii="Times New Roman" w:eastAsia="Times New Roman" w:hAnsi="Times New Roman" w:cs="Times New Roman"/>
          <w:b/>
          <w:sz w:val="26"/>
          <w:szCs w:val="26"/>
          <w:u w:val="single"/>
        </w:rPr>
        <w:t>-</w:t>
      </w:r>
      <w:r>
        <w:rPr>
          <w:rFonts w:ascii="Times New Roman" w:eastAsia="Times New Roman" w:hAnsi="Times New Roman" w:cs="Times New Roman"/>
          <w:b/>
          <w:color w:val="000000"/>
          <w:sz w:val="26"/>
          <w:szCs w:val="26"/>
          <w:u w:val="single"/>
        </w:rPr>
        <w:t>sheet</w:t>
      </w:r>
      <w:r>
        <w:rPr>
          <w:rFonts w:ascii="Times New Roman" w:eastAsia="Times New Roman" w:hAnsi="Times New Roman" w:cs="Times New Roman"/>
          <w:color w:val="000000"/>
          <w:sz w:val="26"/>
          <w:szCs w:val="26"/>
        </w:rPr>
        <w:t xml:space="preserve"> </w:t>
      </w:r>
    </w:p>
    <w:p w14:paraId="00000009"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The generated data</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sheet should be signed by the student and to be endorsed by the Head of the institution. (</w:t>
      </w:r>
      <w:r>
        <w:rPr>
          <w:rFonts w:ascii="Times New Roman" w:eastAsia="Times New Roman" w:hAnsi="Times New Roman" w:cs="Times New Roman"/>
          <w:i/>
          <w:color w:val="000000"/>
          <w:sz w:val="26"/>
          <w:szCs w:val="26"/>
        </w:rPr>
        <w:t xml:space="preserve">In case of Universities, </w:t>
      </w:r>
      <w:proofErr w:type="spellStart"/>
      <w:r>
        <w:rPr>
          <w:rFonts w:ascii="Times New Roman" w:eastAsia="Times New Roman" w:hAnsi="Times New Roman" w:cs="Times New Roman"/>
          <w:i/>
          <w:color w:val="000000"/>
          <w:sz w:val="26"/>
          <w:szCs w:val="26"/>
        </w:rPr>
        <w:t>HoD</w:t>
      </w:r>
      <w:proofErr w:type="spellEnd"/>
      <w:r>
        <w:rPr>
          <w:rFonts w:ascii="Times New Roman" w:eastAsia="Times New Roman" w:hAnsi="Times New Roman" w:cs="Times New Roman"/>
          <w:i/>
          <w:color w:val="000000"/>
          <w:sz w:val="26"/>
          <w:szCs w:val="26"/>
        </w:rPr>
        <w:t xml:space="preserve"> can </w:t>
      </w:r>
      <w:r>
        <w:rPr>
          <w:rFonts w:ascii="Times New Roman" w:eastAsia="Times New Roman" w:hAnsi="Times New Roman" w:cs="Times New Roman"/>
          <w:i/>
          <w:sz w:val="26"/>
          <w:szCs w:val="26"/>
        </w:rPr>
        <w:t xml:space="preserve">endorse </w:t>
      </w:r>
      <w:r>
        <w:rPr>
          <w:rFonts w:ascii="Times New Roman" w:eastAsia="Times New Roman" w:hAnsi="Times New Roman" w:cs="Times New Roman"/>
          <w:i/>
          <w:color w:val="000000"/>
          <w:sz w:val="26"/>
          <w:szCs w:val="26"/>
        </w:rPr>
        <w:t>the Data Sheet)</w:t>
      </w:r>
    </w:p>
    <w:p w14:paraId="0000000A"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Get self-attested copies of the  mark lists of previous year (both Semesters)</w:t>
      </w:r>
    </w:p>
    <w:p w14:paraId="0000000B" w14:textId="24A17DC5" w:rsidR="002B35D6" w:rsidRDefault="00350C14">
      <w:pPr>
        <w:pBdr>
          <w:top w:val="nil"/>
          <w:left w:val="nil"/>
          <w:bottom w:val="nil"/>
          <w:right w:val="nil"/>
          <w:between w:val="nil"/>
        </w:pBdr>
        <w:spacing w:after="12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(3</w:t>
      </w:r>
      <w:r>
        <w:rPr>
          <w:rFonts w:ascii="Times New Roman" w:eastAsia="Times New Roman" w:hAnsi="Times New Roman" w:cs="Times New Roman"/>
          <w:i/>
          <w:color w:val="000000"/>
          <w:sz w:val="26"/>
          <w:szCs w:val="26"/>
          <w:vertAlign w:val="superscript"/>
        </w:rPr>
        <w:t>rd</w:t>
      </w:r>
      <w:r>
        <w:rPr>
          <w:rFonts w:ascii="Times New Roman" w:eastAsia="Times New Roman" w:hAnsi="Times New Roman" w:cs="Times New Roman"/>
          <w:i/>
          <w:color w:val="000000"/>
          <w:sz w:val="26"/>
          <w:szCs w:val="26"/>
        </w:rPr>
        <w:t xml:space="preserve"> year U.G. students and 3rd</w:t>
      </w:r>
      <w:r>
        <w:rPr>
          <w:rFonts w:ascii="Times New Roman" w:eastAsia="Times New Roman" w:hAnsi="Times New Roman" w:cs="Times New Roman"/>
          <w:i/>
          <w:color w:val="000000"/>
          <w:sz w:val="26"/>
          <w:szCs w:val="26"/>
        </w:rPr>
        <w:t>, 4</w:t>
      </w:r>
      <w:r>
        <w:rPr>
          <w:rFonts w:ascii="Times New Roman" w:eastAsia="Times New Roman" w:hAnsi="Times New Roman" w:cs="Times New Roman"/>
          <w:i/>
          <w:color w:val="000000"/>
          <w:sz w:val="26"/>
          <w:szCs w:val="26"/>
          <w:vertAlign w:val="superscript"/>
        </w:rPr>
        <w:t>th</w:t>
      </w:r>
      <w:r>
        <w:rPr>
          <w:rFonts w:ascii="Times New Roman" w:eastAsia="Times New Roman" w:hAnsi="Times New Roman" w:cs="Times New Roman"/>
          <w:i/>
          <w:color w:val="000000"/>
          <w:sz w:val="26"/>
          <w:szCs w:val="26"/>
        </w:rPr>
        <w:t xml:space="preserve"> &amp; 5</w:t>
      </w:r>
      <w:r>
        <w:rPr>
          <w:rFonts w:ascii="Times New Roman" w:eastAsia="Times New Roman" w:hAnsi="Times New Roman" w:cs="Times New Roman"/>
          <w:i/>
          <w:color w:val="000000"/>
          <w:sz w:val="26"/>
          <w:szCs w:val="26"/>
          <w:vertAlign w:val="superscript"/>
        </w:rPr>
        <w:t>th</w:t>
      </w:r>
      <w:r>
        <w:rPr>
          <w:rFonts w:ascii="Times New Roman" w:eastAsia="Times New Roman" w:hAnsi="Times New Roman" w:cs="Times New Roman"/>
          <w:i/>
          <w:color w:val="000000"/>
          <w:sz w:val="26"/>
          <w:szCs w:val="26"/>
        </w:rPr>
        <w:t xml:space="preserve"> year Integrated P.G </w:t>
      </w:r>
      <w:proofErr w:type="gramStart"/>
      <w:r>
        <w:rPr>
          <w:rFonts w:ascii="Times New Roman" w:eastAsia="Times New Roman" w:hAnsi="Times New Roman" w:cs="Times New Roman"/>
          <w:i/>
          <w:color w:val="000000"/>
          <w:sz w:val="26"/>
          <w:szCs w:val="26"/>
        </w:rPr>
        <w:t>students  should</w:t>
      </w:r>
      <w:proofErr w:type="gramEnd"/>
      <w:r>
        <w:rPr>
          <w:rFonts w:ascii="Times New Roman" w:eastAsia="Times New Roman" w:hAnsi="Times New Roman" w:cs="Times New Roman"/>
          <w:i/>
          <w:color w:val="000000"/>
          <w:sz w:val="26"/>
          <w:szCs w:val="26"/>
        </w:rPr>
        <w:t xml:space="preserve"> ensure that  copies of  mark lists of all previous semesters have been submitted to KSCSTE)</w:t>
      </w:r>
    </w:p>
    <w:p w14:paraId="0000000C" w14:textId="77777777" w:rsidR="002B35D6" w:rsidRDefault="002B35D6">
      <w:pPr>
        <w:pBdr>
          <w:top w:val="nil"/>
          <w:left w:val="nil"/>
          <w:bottom w:val="nil"/>
          <w:right w:val="nil"/>
          <w:between w:val="nil"/>
        </w:pBdr>
        <w:spacing w:after="0" w:line="240" w:lineRule="auto"/>
        <w:ind w:left="1440"/>
        <w:rPr>
          <w:rFonts w:ascii="Times New Roman" w:eastAsia="Times New Roman" w:hAnsi="Times New Roman" w:cs="Times New Roman"/>
          <w:color w:val="000000"/>
          <w:sz w:val="16"/>
          <w:szCs w:val="16"/>
        </w:rPr>
      </w:pPr>
    </w:p>
    <w:p w14:paraId="0000000D"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Scan the signed Data</w:t>
      </w:r>
      <w:r>
        <w:rPr>
          <w:rFonts w:ascii="Times New Roman" w:eastAsia="Times New Roman" w:hAnsi="Times New Roman" w:cs="Times New Roman"/>
          <w:sz w:val="26"/>
          <w:szCs w:val="26"/>
        </w:rPr>
        <w:t>-s</w:t>
      </w:r>
      <w:r>
        <w:rPr>
          <w:rFonts w:ascii="Times New Roman" w:eastAsia="Times New Roman" w:hAnsi="Times New Roman" w:cs="Times New Roman"/>
          <w:color w:val="000000"/>
          <w:sz w:val="26"/>
          <w:szCs w:val="26"/>
        </w:rPr>
        <w:t>heet and self</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attested copies of mark lists of previous year ( </w:t>
      </w:r>
      <w:r>
        <w:rPr>
          <w:rFonts w:ascii="Times New Roman" w:eastAsia="Times New Roman" w:hAnsi="Times New Roman" w:cs="Times New Roman"/>
          <w:i/>
          <w:color w:val="000000"/>
          <w:sz w:val="26"/>
          <w:szCs w:val="26"/>
        </w:rPr>
        <w:t xml:space="preserve">Scanning of  all documents </w:t>
      </w:r>
      <w:r>
        <w:rPr>
          <w:rFonts w:ascii="Times New Roman" w:eastAsia="Times New Roman" w:hAnsi="Times New Roman" w:cs="Times New Roman"/>
          <w:i/>
          <w:color w:val="000000"/>
          <w:sz w:val="26"/>
          <w:szCs w:val="26"/>
        </w:rPr>
        <w:t>should be done with clear background</w:t>
      </w:r>
      <w:r>
        <w:rPr>
          <w:rFonts w:ascii="Times New Roman" w:eastAsia="Times New Roman" w:hAnsi="Times New Roman" w:cs="Times New Roman"/>
          <w:color w:val="000000"/>
          <w:sz w:val="26"/>
          <w:szCs w:val="26"/>
        </w:rPr>
        <w:t>)</w:t>
      </w:r>
    </w:p>
    <w:p w14:paraId="0000000E"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Save all scanned soft copies in a  folder with the student’s </w:t>
      </w:r>
      <w:r>
        <w:rPr>
          <w:rFonts w:ascii="Times New Roman" w:eastAsia="Times New Roman" w:hAnsi="Times New Roman" w:cs="Times New Roman"/>
          <w:color w:val="000000"/>
          <w:sz w:val="26"/>
          <w:szCs w:val="26"/>
          <w:u w:val="single"/>
        </w:rPr>
        <w:t>PS Number</w:t>
      </w:r>
      <w:r>
        <w:rPr>
          <w:rFonts w:ascii="Times New Roman" w:eastAsia="Times New Roman" w:hAnsi="Times New Roman" w:cs="Times New Roman"/>
          <w:color w:val="000000"/>
          <w:sz w:val="26"/>
          <w:szCs w:val="26"/>
        </w:rPr>
        <w:t xml:space="preserve"> as the folder name   </w:t>
      </w:r>
    </w:p>
    <w:p w14:paraId="0000000F"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Zip the folder and e-mail the same to the batch mail ID </w:t>
      </w:r>
      <w:r>
        <w:rPr>
          <w:rFonts w:ascii="Times New Roman" w:eastAsia="Times New Roman" w:hAnsi="Times New Roman" w:cs="Times New Roman"/>
          <w:i/>
          <w:color w:val="000000"/>
          <w:sz w:val="26"/>
          <w:szCs w:val="26"/>
        </w:rPr>
        <w:t>[</w:t>
      </w:r>
      <w:proofErr w:type="spellStart"/>
      <w:r>
        <w:rPr>
          <w:rFonts w:ascii="Times New Roman" w:eastAsia="Times New Roman" w:hAnsi="Times New Roman" w:cs="Times New Roman"/>
          <w:i/>
          <w:color w:val="000000"/>
          <w:sz w:val="26"/>
          <w:szCs w:val="26"/>
        </w:rPr>
        <w:t>eg</w:t>
      </w:r>
      <w:proofErr w:type="spellEnd"/>
      <w:r>
        <w:rPr>
          <w:rFonts w:ascii="Times New Roman" w:eastAsia="Times New Roman" w:hAnsi="Times New Roman" w:cs="Times New Roman"/>
          <w:i/>
          <w:color w:val="000000"/>
          <w:sz w:val="26"/>
          <w:szCs w:val="26"/>
        </w:rPr>
        <w:t xml:space="preserve">., students in 2016-17 shall mail to </w:t>
      </w:r>
      <w:r>
        <w:rPr>
          <w:rFonts w:ascii="Times New Roman" w:eastAsia="Times New Roman" w:hAnsi="Times New Roman" w:cs="Times New Roman"/>
          <w:b/>
          <w:i/>
          <w:color w:val="000000"/>
          <w:sz w:val="26"/>
          <w:szCs w:val="26"/>
        </w:rPr>
        <w:t xml:space="preserve">  </w:t>
      </w:r>
      <w:hyperlink r:id="rId7">
        <w:r>
          <w:rPr>
            <w:rFonts w:ascii="Times New Roman" w:eastAsia="Times New Roman" w:hAnsi="Times New Roman" w:cs="Times New Roman"/>
            <w:b/>
            <w:i/>
            <w:color w:val="0000FF"/>
            <w:sz w:val="26"/>
            <w:szCs w:val="26"/>
            <w:u w:val="single"/>
          </w:rPr>
          <w:t>prathibhascholars1617@gmail.com</w:t>
        </w:r>
      </w:hyperlink>
      <w:r>
        <w:rPr>
          <w:rFonts w:ascii="Times New Roman" w:eastAsia="Times New Roman" w:hAnsi="Times New Roman" w:cs="Times New Roman"/>
          <w:b/>
          <w:i/>
          <w:color w:val="000000"/>
          <w:sz w:val="26"/>
          <w:szCs w:val="26"/>
        </w:rPr>
        <w:t>]</w:t>
      </w:r>
    </w:p>
    <w:p w14:paraId="00000010"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original  signed Data-Sheet should be posted to us  in the following address</w:t>
      </w:r>
    </w:p>
    <w:p w14:paraId="00000011" w14:textId="77777777" w:rsidR="002B35D6" w:rsidRDefault="00350C14">
      <w:pPr>
        <w:spacing w:after="0" w:line="240" w:lineRule="auto"/>
        <w:ind w:left="1440"/>
        <w:rPr>
          <w:rFonts w:ascii="Times New Roman" w:eastAsia="Times New Roman" w:hAnsi="Times New Roman" w:cs="Times New Roman"/>
          <w:i/>
          <w:sz w:val="26"/>
          <w:szCs w:val="26"/>
        </w:rPr>
      </w:pPr>
      <w:r>
        <w:rPr>
          <w:rFonts w:ascii="Times New Roman" w:eastAsia="Times New Roman" w:hAnsi="Times New Roman" w:cs="Times New Roman"/>
          <w:i/>
          <w:sz w:val="26"/>
          <w:szCs w:val="26"/>
        </w:rPr>
        <w:t>To</w:t>
      </w:r>
    </w:p>
    <w:p w14:paraId="00000012" w14:textId="77777777" w:rsidR="002B35D6" w:rsidRDefault="00350C14">
      <w:pPr>
        <w:spacing w:after="0" w:line="240" w:lineRule="auto"/>
        <w:ind w:left="2160"/>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The Head, Women Scientists </w:t>
      </w:r>
      <w:proofErr w:type="gramStart"/>
      <w:r>
        <w:rPr>
          <w:rFonts w:ascii="Times New Roman" w:eastAsia="Times New Roman" w:hAnsi="Times New Roman" w:cs="Times New Roman"/>
          <w:i/>
          <w:sz w:val="26"/>
          <w:szCs w:val="26"/>
        </w:rPr>
        <w:t>Division(</w:t>
      </w:r>
      <w:proofErr w:type="gramEnd"/>
      <w:r>
        <w:rPr>
          <w:rFonts w:ascii="Times New Roman" w:eastAsia="Times New Roman" w:hAnsi="Times New Roman" w:cs="Times New Roman"/>
          <w:i/>
          <w:sz w:val="26"/>
          <w:szCs w:val="26"/>
        </w:rPr>
        <w:t>WSD)</w:t>
      </w:r>
    </w:p>
    <w:p w14:paraId="00000013" w14:textId="77777777" w:rsidR="002B35D6" w:rsidRDefault="00350C14">
      <w:pPr>
        <w:spacing w:after="0" w:line="240" w:lineRule="auto"/>
        <w:ind w:left="2160"/>
        <w:rPr>
          <w:rFonts w:ascii="Times New Roman" w:eastAsia="Times New Roman" w:hAnsi="Times New Roman" w:cs="Times New Roman"/>
          <w:i/>
          <w:sz w:val="26"/>
          <w:szCs w:val="26"/>
        </w:rPr>
      </w:pPr>
      <w:r>
        <w:rPr>
          <w:rFonts w:ascii="Times New Roman" w:eastAsia="Times New Roman" w:hAnsi="Times New Roman" w:cs="Times New Roman"/>
          <w:i/>
          <w:sz w:val="26"/>
          <w:szCs w:val="26"/>
        </w:rPr>
        <w:t>Kerala State Council for Science, Technology &amp; Environment</w:t>
      </w:r>
    </w:p>
    <w:p w14:paraId="00000014" w14:textId="77777777" w:rsidR="002B35D6" w:rsidRDefault="00350C14">
      <w:pPr>
        <w:spacing w:after="0" w:line="240" w:lineRule="auto"/>
        <w:ind w:left="2160"/>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Sasthra</w:t>
      </w:r>
      <w:proofErr w:type="spellEnd"/>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Bhavan</w:t>
      </w:r>
      <w:proofErr w:type="spellEnd"/>
      <w:r>
        <w:rPr>
          <w:rFonts w:ascii="Times New Roman" w:eastAsia="Times New Roman" w:hAnsi="Times New Roman" w:cs="Times New Roman"/>
          <w:i/>
          <w:sz w:val="26"/>
          <w:szCs w:val="26"/>
        </w:rPr>
        <w:t xml:space="preserve"> </w:t>
      </w:r>
    </w:p>
    <w:p w14:paraId="00000015" w14:textId="77777777" w:rsidR="002B35D6" w:rsidRDefault="00350C14">
      <w:pPr>
        <w:spacing w:after="0" w:line="240" w:lineRule="auto"/>
        <w:ind w:left="2160"/>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Pattom</w:t>
      </w:r>
      <w:proofErr w:type="spellEnd"/>
      <w:r>
        <w:rPr>
          <w:rFonts w:ascii="Times New Roman" w:eastAsia="Times New Roman" w:hAnsi="Times New Roman" w:cs="Times New Roman"/>
          <w:i/>
          <w:sz w:val="26"/>
          <w:szCs w:val="26"/>
        </w:rPr>
        <w:t xml:space="preserve"> P.O, Thiruvananthapuram</w:t>
      </w:r>
      <w:proofErr w:type="gramStart"/>
      <w:r>
        <w:rPr>
          <w:rFonts w:ascii="Times New Roman" w:eastAsia="Times New Roman" w:hAnsi="Times New Roman" w:cs="Times New Roman"/>
          <w:i/>
          <w:sz w:val="26"/>
          <w:szCs w:val="26"/>
        </w:rPr>
        <w:t>,  Pin</w:t>
      </w:r>
      <w:proofErr w:type="gramEnd"/>
      <w:r>
        <w:rPr>
          <w:rFonts w:ascii="Times New Roman" w:eastAsia="Times New Roman" w:hAnsi="Times New Roman" w:cs="Times New Roman"/>
          <w:i/>
          <w:sz w:val="26"/>
          <w:szCs w:val="26"/>
        </w:rPr>
        <w:t xml:space="preserve"> 695004</w:t>
      </w:r>
    </w:p>
    <w:p w14:paraId="00000016" w14:textId="77777777" w:rsidR="002B35D6" w:rsidRDefault="002B35D6">
      <w:pPr>
        <w:pBdr>
          <w:top w:val="nil"/>
          <w:left w:val="nil"/>
          <w:bottom w:val="nil"/>
          <w:right w:val="nil"/>
          <w:between w:val="nil"/>
        </w:pBdr>
        <w:spacing w:after="120"/>
        <w:ind w:left="720"/>
        <w:rPr>
          <w:rFonts w:ascii="Times New Roman" w:eastAsia="Times New Roman" w:hAnsi="Times New Roman" w:cs="Times New Roman"/>
          <w:color w:val="000000"/>
          <w:sz w:val="26"/>
          <w:szCs w:val="26"/>
        </w:rPr>
      </w:pPr>
    </w:p>
    <w:p w14:paraId="00000017"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If anybody needs any correction to be incorporated in the read-only data provided by you initially, mail to </w:t>
      </w:r>
      <w:proofErr w:type="gramStart"/>
      <w:r>
        <w:rPr>
          <w:rFonts w:ascii="Times New Roman" w:eastAsia="Times New Roman" w:hAnsi="Times New Roman" w:cs="Times New Roman"/>
          <w:color w:val="000000"/>
          <w:sz w:val="26"/>
          <w:szCs w:val="26"/>
        </w:rPr>
        <w:t>us  for</w:t>
      </w:r>
      <w:proofErr w:type="gramEnd"/>
      <w:r>
        <w:rPr>
          <w:rFonts w:ascii="Times New Roman" w:eastAsia="Times New Roman" w:hAnsi="Times New Roman" w:cs="Times New Roman"/>
          <w:color w:val="000000"/>
          <w:sz w:val="26"/>
          <w:szCs w:val="26"/>
        </w:rPr>
        <w:t xml:space="preserve"> incorporating the same in your database.</w:t>
      </w:r>
    </w:p>
    <w:p w14:paraId="00000018"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It may be noted that the entry of marks in the portal should be done as soon as you receive the mar</w:t>
      </w:r>
      <w:r>
        <w:rPr>
          <w:rFonts w:ascii="Times New Roman" w:eastAsia="Times New Roman" w:hAnsi="Times New Roman" w:cs="Times New Roman"/>
          <w:color w:val="000000"/>
          <w:sz w:val="26"/>
          <w:szCs w:val="26"/>
        </w:rPr>
        <w:t xml:space="preserve">k lists. </w:t>
      </w:r>
    </w:p>
    <w:p w14:paraId="00000019" w14:textId="77777777" w:rsidR="002B35D6" w:rsidRDefault="00350C14">
      <w:pPr>
        <w:numPr>
          <w:ilvl w:val="0"/>
          <w:numId w:val="1"/>
        </w:numPr>
        <w:pBdr>
          <w:top w:val="nil"/>
          <w:left w:val="nil"/>
          <w:bottom w:val="nil"/>
          <w:right w:val="nil"/>
          <w:between w:val="nil"/>
        </w:pBdr>
        <w:spacing w:after="120"/>
        <w:rPr>
          <w:rFonts w:ascii="Times New Roman" w:eastAsia="Times New Roman" w:hAnsi="Times New Roman" w:cs="Times New Roman"/>
          <w:color w:val="000000"/>
          <w:sz w:val="26"/>
          <w:szCs w:val="26"/>
        </w:rPr>
      </w:pPr>
      <w:bookmarkStart w:id="1" w:name="_gjdgxs" w:colFirst="0" w:colLast="0"/>
      <w:bookmarkEnd w:id="1"/>
      <w:r>
        <w:rPr>
          <w:rFonts w:ascii="Times New Roman" w:eastAsia="Times New Roman" w:hAnsi="Times New Roman" w:cs="Times New Roman"/>
          <w:color w:val="000000"/>
          <w:sz w:val="26"/>
          <w:szCs w:val="26"/>
        </w:rPr>
        <w:t xml:space="preserve"> Application for renewal can be submitted even before receipt of previous year mark lists. However, sanction and release of grant will be made only on verification of the mark lists of previous year and </w:t>
      </w:r>
      <w:r>
        <w:rPr>
          <w:rFonts w:ascii="Times New Roman" w:eastAsia="Times New Roman" w:hAnsi="Times New Roman" w:cs="Times New Roman"/>
          <w:sz w:val="26"/>
          <w:szCs w:val="26"/>
        </w:rPr>
        <w:t xml:space="preserve">satisfying </w:t>
      </w:r>
      <w:r>
        <w:rPr>
          <w:rFonts w:ascii="Times New Roman" w:eastAsia="Times New Roman" w:hAnsi="Times New Roman" w:cs="Times New Roman"/>
          <w:color w:val="000000"/>
          <w:sz w:val="26"/>
          <w:szCs w:val="26"/>
        </w:rPr>
        <w:t>the eligibility norms for schola</w:t>
      </w:r>
      <w:r>
        <w:rPr>
          <w:rFonts w:ascii="Times New Roman" w:eastAsia="Times New Roman" w:hAnsi="Times New Roman" w:cs="Times New Roman"/>
          <w:color w:val="000000"/>
          <w:sz w:val="26"/>
          <w:szCs w:val="26"/>
        </w:rPr>
        <w:t>rship renewal.</w:t>
      </w:r>
    </w:p>
    <w:sectPr w:rsidR="002B35D6">
      <w:pgSz w:w="11906" w:h="16838"/>
      <w:pgMar w:top="1361" w:right="566" w:bottom="1361" w:left="42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96F"/>
    <w:multiLevelType w:val="multilevel"/>
    <w:tmpl w:val="7A22F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B35D6"/>
    <w:rsid w:val="002B35D6"/>
    <w:rsid w:val="00350C1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athibhascholars16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kscste.kerala.gov.in/PS_renewal/reguser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Hewlett-Packard Company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2</cp:revision>
  <dcterms:created xsi:type="dcterms:W3CDTF">2020-11-19T05:54:00Z</dcterms:created>
  <dcterms:modified xsi:type="dcterms:W3CDTF">2020-11-19T05:55:00Z</dcterms:modified>
</cp:coreProperties>
</file>